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296B" w14:textId="77777777" w:rsidR="00835B48" w:rsidRPr="006E10A1" w:rsidRDefault="00835B48" w:rsidP="00793D43">
      <w:pPr>
        <w:ind w:left="7200" w:firstLine="720"/>
        <w:jc w:val="center"/>
        <w:rPr>
          <w:noProof/>
          <w:sz w:val="22"/>
        </w:rPr>
      </w:pPr>
    </w:p>
    <w:p w14:paraId="111BB67B" w14:textId="77777777" w:rsidR="00AC1CA3" w:rsidRPr="006E10A1" w:rsidRDefault="00AC1CA3" w:rsidP="00347DD1">
      <w:pPr>
        <w:rPr>
          <w:sz w:val="22"/>
        </w:rPr>
      </w:pPr>
    </w:p>
    <w:p w14:paraId="6F344088" w14:textId="77777777" w:rsidR="00AC1CA3" w:rsidRPr="006E10A1" w:rsidRDefault="00AC1CA3" w:rsidP="00347DD1">
      <w:pPr>
        <w:rPr>
          <w:sz w:val="22"/>
        </w:rPr>
      </w:pPr>
    </w:p>
    <w:p w14:paraId="429C95EB" w14:textId="77777777" w:rsidR="00793D43" w:rsidRPr="006E10A1" w:rsidRDefault="00793D43" w:rsidP="00793D43">
      <w:pPr>
        <w:jc w:val="center"/>
        <w:rPr>
          <w:sz w:val="22"/>
        </w:rPr>
      </w:pPr>
    </w:p>
    <w:p w14:paraId="4131DAB2" w14:textId="77777777" w:rsidR="006554AB" w:rsidRPr="006B39DF" w:rsidRDefault="006554AB" w:rsidP="00347DD1">
      <w:pPr>
        <w:rPr>
          <w:szCs w:val="24"/>
        </w:rPr>
      </w:pPr>
    </w:p>
    <w:p w14:paraId="15CCB665" w14:textId="77777777" w:rsidR="00EE7AF8" w:rsidRDefault="00EE7AF8" w:rsidP="00347DD1">
      <w:pPr>
        <w:rPr>
          <w:szCs w:val="24"/>
        </w:rPr>
      </w:pPr>
    </w:p>
    <w:p w14:paraId="1EEA945B" w14:textId="77777777" w:rsidR="00EE7AF8" w:rsidRDefault="00EE7AF8" w:rsidP="00347DD1">
      <w:pPr>
        <w:rPr>
          <w:szCs w:val="24"/>
        </w:rPr>
      </w:pPr>
    </w:p>
    <w:p w14:paraId="42B9F3F6" w14:textId="77777777" w:rsidR="00EE7AF8" w:rsidRDefault="00EE7AF8" w:rsidP="00347DD1">
      <w:pPr>
        <w:rPr>
          <w:szCs w:val="24"/>
        </w:rPr>
      </w:pPr>
    </w:p>
    <w:p w14:paraId="0C304399" w14:textId="4295286F" w:rsidR="00347DD1" w:rsidRPr="006B39DF" w:rsidRDefault="00347DD1" w:rsidP="00347DD1">
      <w:pPr>
        <w:rPr>
          <w:szCs w:val="24"/>
        </w:rPr>
      </w:pPr>
      <w:r w:rsidRPr="006B39DF">
        <w:rPr>
          <w:szCs w:val="24"/>
        </w:rPr>
        <w:t>To:</w:t>
      </w:r>
      <w:r w:rsidRPr="006B39DF">
        <w:rPr>
          <w:szCs w:val="24"/>
        </w:rPr>
        <w:tab/>
        <w:t>All Affiliates</w:t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</w:r>
      <w:r w:rsidR="00835B48" w:rsidRPr="006B39DF">
        <w:rPr>
          <w:szCs w:val="24"/>
        </w:rPr>
        <w:tab/>
        <w:t>September</w:t>
      </w:r>
      <w:r w:rsidR="006554AB" w:rsidRPr="006B39DF">
        <w:rPr>
          <w:szCs w:val="24"/>
        </w:rPr>
        <w:t xml:space="preserve"> </w:t>
      </w:r>
      <w:r w:rsidR="00535C46">
        <w:rPr>
          <w:szCs w:val="24"/>
        </w:rPr>
        <w:t>2</w:t>
      </w:r>
      <w:r w:rsidR="00CD175A">
        <w:rPr>
          <w:szCs w:val="24"/>
        </w:rPr>
        <w:t>7</w:t>
      </w:r>
      <w:r w:rsidR="00835B48" w:rsidRPr="006B39DF">
        <w:rPr>
          <w:szCs w:val="24"/>
        </w:rPr>
        <w:t xml:space="preserve">, </w:t>
      </w:r>
      <w:r w:rsidR="004C61AD" w:rsidRPr="006B39DF">
        <w:rPr>
          <w:szCs w:val="24"/>
        </w:rPr>
        <w:t>202</w:t>
      </w:r>
      <w:r w:rsidR="00FC3F90" w:rsidRPr="006B39DF">
        <w:rPr>
          <w:szCs w:val="24"/>
        </w:rPr>
        <w:t>4</w:t>
      </w:r>
    </w:p>
    <w:p w14:paraId="329DF549" w14:textId="77777777" w:rsidR="00347DD1" w:rsidRPr="006B39DF" w:rsidRDefault="00347DD1" w:rsidP="00347DD1">
      <w:pPr>
        <w:rPr>
          <w:szCs w:val="24"/>
        </w:rPr>
      </w:pPr>
      <w:r w:rsidRPr="006B39DF">
        <w:rPr>
          <w:szCs w:val="24"/>
        </w:rPr>
        <w:t>From:</w:t>
      </w:r>
      <w:r w:rsidRPr="006B39DF">
        <w:rPr>
          <w:szCs w:val="24"/>
        </w:rPr>
        <w:tab/>
        <w:t>Charles Wowkanech, President</w:t>
      </w:r>
    </w:p>
    <w:p w14:paraId="70D7CDE7" w14:textId="77777777" w:rsidR="00347DD1" w:rsidRPr="006B39DF" w:rsidRDefault="00347DD1" w:rsidP="00347DD1">
      <w:pPr>
        <w:rPr>
          <w:szCs w:val="24"/>
        </w:rPr>
      </w:pPr>
      <w:r w:rsidRPr="006B39DF">
        <w:rPr>
          <w:szCs w:val="24"/>
        </w:rPr>
        <w:tab/>
        <w:t>Laurel Brennan, Secretary/Treasurer</w:t>
      </w:r>
    </w:p>
    <w:p w14:paraId="220315B3" w14:textId="77777777" w:rsidR="00766700" w:rsidRPr="00FA6A6D" w:rsidRDefault="00766700" w:rsidP="00347DD1">
      <w:pPr>
        <w:jc w:val="center"/>
        <w:rPr>
          <w:b/>
          <w:sz w:val="22"/>
        </w:rPr>
      </w:pPr>
    </w:p>
    <w:p w14:paraId="6B643463" w14:textId="28F2C957" w:rsidR="00347DD1" w:rsidRPr="00817A47" w:rsidRDefault="00266B92" w:rsidP="00347DD1">
      <w:pPr>
        <w:jc w:val="center"/>
        <w:rPr>
          <w:b/>
          <w:sz w:val="28"/>
          <w:szCs w:val="28"/>
        </w:rPr>
      </w:pPr>
      <w:r w:rsidRPr="00817A47">
        <w:rPr>
          <w:b/>
          <w:sz w:val="28"/>
          <w:szCs w:val="28"/>
        </w:rPr>
        <w:t>202</w:t>
      </w:r>
      <w:r w:rsidR="00FC3F90" w:rsidRPr="00817A47">
        <w:rPr>
          <w:b/>
          <w:sz w:val="28"/>
          <w:szCs w:val="28"/>
        </w:rPr>
        <w:t>4</w:t>
      </w:r>
      <w:r w:rsidR="00167B85" w:rsidRPr="00817A47">
        <w:rPr>
          <w:b/>
          <w:sz w:val="28"/>
          <w:szCs w:val="28"/>
        </w:rPr>
        <w:t xml:space="preserve"> </w:t>
      </w:r>
      <w:r w:rsidR="00954DF6" w:rsidRPr="00817A47">
        <w:rPr>
          <w:b/>
          <w:sz w:val="28"/>
          <w:szCs w:val="28"/>
        </w:rPr>
        <w:t xml:space="preserve">Labor Walks </w:t>
      </w:r>
      <w:r w:rsidR="00535C46">
        <w:rPr>
          <w:b/>
          <w:sz w:val="28"/>
          <w:szCs w:val="28"/>
        </w:rPr>
        <w:t>– Volunteers Needed</w:t>
      </w:r>
    </w:p>
    <w:p w14:paraId="2E2FF381" w14:textId="1389A189" w:rsidR="00AB0908" w:rsidRPr="00817A47" w:rsidRDefault="00535C46" w:rsidP="00535C46">
      <w:pPr>
        <w:ind w:left="810"/>
        <w:jc w:val="both"/>
        <w:rPr>
          <w:szCs w:val="24"/>
        </w:rPr>
      </w:pPr>
      <w:r>
        <w:rPr>
          <w:szCs w:val="24"/>
        </w:rPr>
        <w:t xml:space="preserve">In only </w:t>
      </w:r>
      <w:r w:rsidR="00AB45EF">
        <w:rPr>
          <w:szCs w:val="24"/>
        </w:rPr>
        <w:t>39</w:t>
      </w:r>
      <w:r>
        <w:rPr>
          <w:szCs w:val="24"/>
        </w:rPr>
        <w:t xml:space="preserve"> days,</w:t>
      </w:r>
      <w:r w:rsidR="00AB0908" w:rsidRPr="00817A47">
        <w:rPr>
          <w:szCs w:val="24"/>
        </w:rPr>
        <w:t xml:space="preserve"> </w:t>
      </w:r>
      <w:r w:rsidR="00FE5EF4" w:rsidRPr="00817A47">
        <w:rPr>
          <w:szCs w:val="24"/>
        </w:rPr>
        <w:t xml:space="preserve">New Jersey </w:t>
      </w:r>
      <w:r w:rsidR="00AB0908" w:rsidRPr="00817A47">
        <w:rPr>
          <w:szCs w:val="24"/>
        </w:rPr>
        <w:t xml:space="preserve">voters will elect </w:t>
      </w:r>
      <w:r w:rsidR="00FE5EF4" w:rsidRPr="00817A47">
        <w:rPr>
          <w:szCs w:val="24"/>
        </w:rPr>
        <w:t xml:space="preserve">Kamala Harris and Tim Walz as U.S. President and Vice President, Andy Kim to the U.S. </w:t>
      </w:r>
      <w:r w:rsidR="00FC3F90" w:rsidRPr="00817A47">
        <w:rPr>
          <w:szCs w:val="24"/>
        </w:rPr>
        <w:t>Senat</w:t>
      </w:r>
      <w:r w:rsidR="00FE5EF4" w:rsidRPr="00817A47">
        <w:rPr>
          <w:szCs w:val="24"/>
        </w:rPr>
        <w:t xml:space="preserve">e, </w:t>
      </w:r>
      <w:r w:rsidR="00FC3F90" w:rsidRPr="00817A47">
        <w:rPr>
          <w:szCs w:val="24"/>
        </w:rPr>
        <w:t xml:space="preserve">12 members </w:t>
      </w:r>
      <w:r w:rsidR="00817A47" w:rsidRPr="00817A47">
        <w:rPr>
          <w:szCs w:val="24"/>
        </w:rPr>
        <w:t xml:space="preserve">to the </w:t>
      </w:r>
      <w:r w:rsidR="00FC3F90" w:rsidRPr="00817A47">
        <w:rPr>
          <w:szCs w:val="24"/>
        </w:rPr>
        <w:t>U.S. House of Representatives, and 4</w:t>
      </w:r>
      <w:r>
        <w:rPr>
          <w:szCs w:val="24"/>
        </w:rPr>
        <w:t xml:space="preserve">1 </w:t>
      </w:r>
      <w:r w:rsidR="00AB0908" w:rsidRPr="00817A47">
        <w:rPr>
          <w:szCs w:val="24"/>
        </w:rPr>
        <w:t>labor candidates</w:t>
      </w:r>
      <w:r w:rsidR="003B4321" w:rsidRPr="00817A47">
        <w:rPr>
          <w:szCs w:val="24"/>
        </w:rPr>
        <w:t xml:space="preserve"> running for various elected offi</w:t>
      </w:r>
      <w:r w:rsidR="00266B92" w:rsidRPr="00817A47">
        <w:rPr>
          <w:szCs w:val="24"/>
        </w:rPr>
        <w:t>c</w:t>
      </w:r>
      <w:r w:rsidR="003B4321" w:rsidRPr="00817A47">
        <w:rPr>
          <w:szCs w:val="24"/>
        </w:rPr>
        <w:t>es across our state.</w:t>
      </w:r>
      <w:r w:rsidR="00AB0908" w:rsidRPr="00817A47">
        <w:rPr>
          <w:szCs w:val="24"/>
        </w:rPr>
        <w:t xml:space="preserve"> </w:t>
      </w:r>
      <w:r w:rsidRPr="00817A47">
        <w:rPr>
          <w:szCs w:val="24"/>
        </w:rPr>
        <w:t>Volunteers are needed to conduct member-to-member labor walks</w:t>
      </w:r>
      <w:r>
        <w:rPr>
          <w:szCs w:val="24"/>
        </w:rPr>
        <w:t xml:space="preserve"> in support of all endorsed candidates.</w:t>
      </w:r>
      <w:r w:rsidRPr="00817A47">
        <w:rPr>
          <w:szCs w:val="24"/>
        </w:rPr>
        <w:t xml:space="preserve">  </w:t>
      </w:r>
    </w:p>
    <w:p w14:paraId="009D6BD1" w14:textId="77777777" w:rsidR="00AB0908" w:rsidRPr="00817A47" w:rsidRDefault="00AB0908" w:rsidP="00535C46">
      <w:pPr>
        <w:ind w:left="810" w:firstLine="720"/>
        <w:jc w:val="both"/>
        <w:rPr>
          <w:szCs w:val="24"/>
        </w:rPr>
      </w:pPr>
    </w:p>
    <w:p w14:paraId="4CC95E72" w14:textId="5FEB6AEB" w:rsidR="00535C46" w:rsidRDefault="00167B85" w:rsidP="00535C46">
      <w:pPr>
        <w:ind w:left="810"/>
        <w:jc w:val="both"/>
        <w:rPr>
          <w:szCs w:val="24"/>
        </w:rPr>
      </w:pPr>
      <w:r w:rsidRPr="00817A47">
        <w:rPr>
          <w:szCs w:val="24"/>
        </w:rPr>
        <w:t>E</w:t>
      </w:r>
      <w:r w:rsidR="007D4E21" w:rsidRPr="00817A47">
        <w:rPr>
          <w:szCs w:val="24"/>
        </w:rPr>
        <w:t>very affiliated u</w:t>
      </w:r>
      <w:r w:rsidR="00347DD1" w:rsidRPr="00817A47">
        <w:rPr>
          <w:szCs w:val="24"/>
        </w:rPr>
        <w:t xml:space="preserve">nion is encouraged </w:t>
      </w:r>
      <w:r w:rsidR="006E10A1" w:rsidRPr="00817A47">
        <w:rPr>
          <w:szCs w:val="24"/>
        </w:rPr>
        <w:t xml:space="preserve">to </w:t>
      </w:r>
      <w:r w:rsidR="00AC1CA3" w:rsidRPr="00817A47">
        <w:rPr>
          <w:szCs w:val="24"/>
        </w:rPr>
        <w:t>provide volu</w:t>
      </w:r>
      <w:r w:rsidR="006E10A1" w:rsidRPr="00817A47">
        <w:rPr>
          <w:szCs w:val="24"/>
        </w:rPr>
        <w:t>n</w:t>
      </w:r>
      <w:r w:rsidR="00AC1CA3" w:rsidRPr="00817A47">
        <w:rPr>
          <w:szCs w:val="24"/>
        </w:rPr>
        <w:t xml:space="preserve">teers to each Central Labor Council between 9:00 – 12:00 noon </w:t>
      </w:r>
      <w:r w:rsidR="00535C46">
        <w:rPr>
          <w:szCs w:val="24"/>
        </w:rPr>
        <w:t>every</w:t>
      </w:r>
      <w:r w:rsidR="00AC1CA3" w:rsidRPr="00817A47">
        <w:rPr>
          <w:szCs w:val="24"/>
        </w:rPr>
        <w:t xml:space="preserve"> Saturday </w:t>
      </w:r>
      <w:r w:rsidR="00535C46">
        <w:rPr>
          <w:szCs w:val="24"/>
        </w:rPr>
        <w:t xml:space="preserve">morning </w:t>
      </w:r>
      <w:r w:rsidR="00AC1CA3" w:rsidRPr="00817A47">
        <w:rPr>
          <w:szCs w:val="24"/>
        </w:rPr>
        <w:t xml:space="preserve">through Election Day. </w:t>
      </w:r>
      <w:r w:rsidR="006E10A1" w:rsidRPr="00817A47">
        <w:rPr>
          <w:szCs w:val="24"/>
        </w:rPr>
        <w:t xml:space="preserve"> </w:t>
      </w:r>
      <w:r w:rsidR="00354322" w:rsidRPr="00817A47">
        <w:rPr>
          <w:szCs w:val="24"/>
        </w:rPr>
        <w:t xml:space="preserve">Please contact </w:t>
      </w:r>
      <w:r w:rsidR="00535C46">
        <w:rPr>
          <w:szCs w:val="24"/>
        </w:rPr>
        <w:t xml:space="preserve">COPE Director John Shea </w:t>
      </w:r>
      <w:r w:rsidR="00962D0C">
        <w:rPr>
          <w:szCs w:val="24"/>
        </w:rPr>
        <w:t xml:space="preserve">III at (609) 989-8730 or </w:t>
      </w:r>
      <w:hyperlink r:id="rId7" w:history="1">
        <w:r w:rsidR="00962D0C" w:rsidRPr="00FA0530">
          <w:rPr>
            <w:rStyle w:val="Hyperlink"/>
            <w:szCs w:val="24"/>
          </w:rPr>
          <w:t>cope@njaflcio.org</w:t>
        </w:r>
      </w:hyperlink>
      <w:r w:rsidR="00962D0C">
        <w:rPr>
          <w:szCs w:val="24"/>
        </w:rPr>
        <w:t xml:space="preserve"> </w:t>
      </w:r>
      <w:r w:rsidR="00354322" w:rsidRPr="00817A47">
        <w:rPr>
          <w:szCs w:val="24"/>
        </w:rPr>
        <w:t>with any questions.</w:t>
      </w:r>
      <w:r w:rsidR="00347DD1" w:rsidRPr="00817A47">
        <w:rPr>
          <w:szCs w:val="24"/>
        </w:rPr>
        <w:t xml:space="preserve"> </w:t>
      </w:r>
      <w:r w:rsidR="00605E0A" w:rsidRPr="00817A47">
        <w:rPr>
          <w:szCs w:val="24"/>
        </w:rPr>
        <w:t xml:space="preserve"> </w:t>
      </w:r>
    </w:p>
    <w:p w14:paraId="7E24C272" w14:textId="77777777" w:rsidR="00535C46" w:rsidRDefault="00535C46" w:rsidP="00535C46">
      <w:pPr>
        <w:ind w:left="810"/>
        <w:jc w:val="both"/>
        <w:rPr>
          <w:szCs w:val="24"/>
        </w:rPr>
      </w:pPr>
    </w:p>
    <w:p w14:paraId="323DDD22" w14:textId="64391D45" w:rsidR="00067FEC" w:rsidRPr="00817A47" w:rsidRDefault="00347DD1" w:rsidP="00535C46">
      <w:pPr>
        <w:ind w:left="810"/>
        <w:jc w:val="both"/>
        <w:rPr>
          <w:szCs w:val="24"/>
        </w:rPr>
      </w:pPr>
      <w:r w:rsidRPr="00817A47">
        <w:rPr>
          <w:szCs w:val="24"/>
        </w:rPr>
        <w:t>Working together, we win together!</w:t>
      </w:r>
    </w:p>
    <w:p w14:paraId="62D0706E" w14:textId="77777777" w:rsidR="006E10A1" w:rsidRPr="00FA6A6D" w:rsidRDefault="006E10A1" w:rsidP="00535C46">
      <w:pPr>
        <w:ind w:left="810" w:firstLine="720"/>
        <w:jc w:val="both"/>
        <w:rPr>
          <w:sz w:val="22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999"/>
      </w:tblGrid>
      <w:tr w:rsidR="00605E0A" w14:paraId="560686A3" w14:textId="77777777" w:rsidTr="00817A47">
        <w:tc>
          <w:tcPr>
            <w:tcW w:w="5130" w:type="dxa"/>
          </w:tcPr>
          <w:p w14:paraId="388E7530" w14:textId="5D5817EA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Atlantic/Cape May CLC</w:t>
            </w:r>
          </w:p>
          <w:p w14:paraId="4C328AED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Leipzig Ave</w:t>
            </w:r>
            <w:r>
              <w:rPr>
                <w:szCs w:val="24"/>
              </w:rPr>
              <w:t>.</w:t>
            </w:r>
            <w:r w:rsidRPr="00817A47">
              <w:rPr>
                <w:szCs w:val="24"/>
              </w:rPr>
              <w:t xml:space="preserve"> and Almond Ave</w:t>
            </w:r>
            <w:r>
              <w:rPr>
                <w:szCs w:val="24"/>
              </w:rPr>
              <w:t>.</w:t>
            </w:r>
            <w:r w:rsidRPr="00817A47">
              <w:rPr>
                <w:szCs w:val="24"/>
              </w:rPr>
              <w:t xml:space="preserve"> Hamilton </w:t>
            </w:r>
          </w:p>
          <w:p w14:paraId="5B16C159" w14:textId="77777777" w:rsidR="00535C46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375C6AEE" w14:textId="77777777" w:rsidR="00420709" w:rsidRDefault="00420709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</w:p>
          <w:p w14:paraId="39A28EF8" w14:textId="236D68DB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Bergen CLC</w:t>
            </w:r>
          </w:p>
          <w:p w14:paraId="2C538C72" w14:textId="276068D5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164</w:t>
            </w:r>
          </w:p>
          <w:p w14:paraId="1C3FCEC7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205 Robin Road, Paramus</w:t>
            </w:r>
          </w:p>
          <w:p w14:paraId="2703034E" w14:textId="77777777" w:rsidR="00535C46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074FA0CE" w14:textId="440F04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Burlington CL</w:t>
            </w:r>
            <w:r>
              <w:rPr>
                <w:b/>
                <w:szCs w:val="24"/>
                <w:u w:val="single"/>
              </w:rPr>
              <w:t>C</w:t>
            </w:r>
          </w:p>
          <w:p w14:paraId="14D8B5C3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CWA 1036</w:t>
            </w:r>
          </w:p>
          <w:p w14:paraId="58C1B2C9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26 High Street, Mount Holly</w:t>
            </w:r>
          </w:p>
          <w:p w14:paraId="35805BEF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1853A583" w14:textId="41B29610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Essex/West Hudson CLC</w:t>
            </w:r>
          </w:p>
          <w:p w14:paraId="5C014338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RWDSU 108</w:t>
            </w:r>
          </w:p>
          <w:p w14:paraId="377C90C3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1576 Springfield Ave, Maplewood</w:t>
            </w:r>
          </w:p>
          <w:p w14:paraId="141B12AB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046A94C1" w14:textId="36FE9321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Hudson CLC</w:t>
            </w:r>
          </w:p>
          <w:p w14:paraId="07D9726E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Seafarers</w:t>
            </w:r>
          </w:p>
          <w:p w14:paraId="3C078FEC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104 Broadway, Jersey City</w:t>
            </w:r>
          </w:p>
          <w:p w14:paraId="530325A2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</w:p>
          <w:p w14:paraId="6A22C389" w14:textId="482D0442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Mercer CLC</w:t>
            </w:r>
          </w:p>
          <w:p w14:paraId="52B44FFC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269</w:t>
            </w:r>
          </w:p>
          <w:p w14:paraId="6A6D61FE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670 Whitehead Road, Trenton</w:t>
            </w:r>
          </w:p>
          <w:p w14:paraId="01553940" w14:textId="3C9688EB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06F855AE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7EAE1259" w14:textId="77777777" w:rsidR="00605E0A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</w:p>
          <w:p w14:paraId="189DD4DE" w14:textId="77777777" w:rsidR="00605E0A" w:rsidRPr="00817A47" w:rsidRDefault="00605E0A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</w:p>
        </w:tc>
        <w:tc>
          <w:tcPr>
            <w:tcW w:w="4999" w:type="dxa"/>
          </w:tcPr>
          <w:p w14:paraId="1F1C3C1F" w14:textId="28426141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Middlesex/Somerset CLC</w:t>
            </w:r>
          </w:p>
          <w:p w14:paraId="193B4183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456</w:t>
            </w:r>
          </w:p>
          <w:p w14:paraId="114D06AD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1295 Livingston Ave., North Brunswick</w:t>
            </w:r>
          </w:p>
          <w:p w14:paraId="01C46A05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7AB58E5B" w14:textId="7B1A9B27" w:rsidR="00535C46" w:rsidRPr="00817A47" w:rsidRDefault="00535C46" w:rsidP="00535C46">
            <w:pPr>
              <w:tabs>
                <w:tab w:val="left" w:pos="2014"/>
              </w:tabs>
              <w:ind w:firstLine="792"/>
              <w:rPr>
                <w:szCs w:val="24"/>
              </w:rPr>
            </w:pPr>
            <w:r w:rsidRPr="00817A47">
              <w:rPr>
                <w:b/>
                <w:szCs w:val="24"/>
                <w:u w:val="single"/>
              </w:rPr>
              <w:t>Monmouth/Ocean CLC</w:t>
            </w:r>
          </w:p>
          <w:p w14:paraId="22232362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400</w:t>
            </w:r>
          </w:p>
          <w:p w14:paraId="391136DA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3301 Highway 138, Wall</w:t>
            </w:r>
          </w:p>
          <w:p w14:paraId="070DA098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</w:p>
          <w:p w14:paraId="30D6ABDB" w14:textId="53D10518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Southern CLC</w:t>
            </w:r>
          </w:p>
          <w:p w14:paraId="4C719D6B" w14:textId="1395518F" w:rsidR="00605E0A" w:rsidRDefault="00715F7E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715F7E">
              <w:rPr>
                <w:szCs w:val="24"/>
                <w:u w:val="single"/>
              </w:rPr>
              <w:t>Camden County</w:t>
            </w:r>
            <w:r w:rsidRPr="00715F7E">
              <w:rPr>
                <w:szCs w:val="24"/>
              </w:rPr>
              <w:br/>
              <w:t>Garden State Pavilion</w:t>
            </w:r>
            <w:r w:rsidRPr="00715F7E">
              <w:rPr>
                <w:szCs w:val="24"/>
              </w:rPr>
              <w:br/>
              <w:t>2240-15 Route 70 West, Cherry Hill</w:t>
            </w:r>
            <w:r w:rsidRPr="00715F7E">
              <w:rPr>
                <w:szCs w:val="24"/>
              </w:rPr>
              <w:br/>
            </w:r>
            <w:r w:rsidRPr="00715F7E">
              <w:rPr>
                <w:szCs w:val="24"/>
                <w:u w:val="single"/>
              </w:rPr>
              <w:t>Gloucester County</w:t>
            </w:r>
            <w:r w:rsidRPr="00715F7E">
              <w:rPr>
                <w:szCs w:val="24"/>
              </w:rPr>
              <w:br/>
              <w:t>27 S. Broad Street, Woodbury</w:t>
            </w:r>
          </w:p>
          <w:p w14:paraId="0833EA84" w14:textId="77777777" w:rsidR="00715F7E" w:rsidRPr="00817A47" w:rsidRDefault="00715F7E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67DE00B9" w14:textId="3F41CE91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  <w:r w:rsidRPr="00817A47">
              <w:rPr>
                <w:b/>
                <w:szCs w:val="24"/>
                <w:u w:val="single"/>
              </w:rPr>
              <w:t>Northwest CLC</w:t>
            </w:r>
          </w:p>
          <w:p w14:paraId="4ACEB1EB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102</w:t>
            </w:r>
          </w:p>
          <w:p w14:paraId="768C4FBF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50 Parsippany Road, Parsippany</w:t>
            </w:r>
          </w:p>
          <w:p w14:paraId="40CC8E73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0281AB78" w14:textId="57B605F4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  <w:r w:rsidRPr="00817A47">
              <w:rPr>
                <w:b/>
                <w:szCs w:val="24"/>
                <w:u w:val="single"/>
              </w:rPr>
              <w:t>Passaic CLC</w:t>
            </w:r>
          </w:p>
          <w:p w14:paraId="439BDE54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1158</w:t>
            </w:r>
          </w:p>
          <w:p w14:paraId="4DAD1E26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1149 Bloomfield Ave., Clifton</w:t>
            </w:r>
          </w:p>
          <w:p w14:paraId="612EC63F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048AD429" w14:textId="3833B6D2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Union CLC</w:t>
            </w:r>
          </w:p>
          <w:p w14:paraId="5CF9EA61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SMART / SMWIA 22</w:t>
            </w:r>
          </w:p>
          <w:p w14:paraId="7AA181FF" w14:textId="77777777" w:rsidR="00535C46" w:rsidRPr="00817A47" w:rsidRDefault="00535C46" w:rsidP="00535C46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700 Swenson Ave</w:t>
            </w:r>
            <w:r>
              <w:rPr>
                <w:szCs w:val="24"/>
              </w:rPr>
              <w:t>.</w:t>
            </w:r>
            <w:r w:rsidRPr="00817A47">
              <w:rPr>
                <w:szCs w:val="24"/>
              </w:rPr>
              <w:t>, Kenilworth</w:t>
            </w:r>
          </w:p>
          <w:p w14:paraId="79FC1034" w14:textId="77777777" w:rsidR="00605E0A" w:rsidRPr="00817A47" w:rsidRDefault="00605E0A" w:rsidP="00535C46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</w:p>
        </w:tc>
      </w:tr>
    </w:tbl>
    <w:p w14:paraId="05C3ADE8" w14:textId="35DD0FB1" w:rsidR="00347DD1" w:rsidRPr="00605E0A" w:rsidRDefault="00535C46" w:rsidP="00605E0A">
      <w:pPr>
        <w:jc w:val="center"/>
        <w:rPr>
          <w:bCs/>
          <w:sz w:val="16"/>
          <w:szCs w:val="16"/>
          <w:vertAlign w:val="superscript"/>
        </w:rPr>
      </w:pPr>
      <w:r>
        <w:rPr>
          <w:bCs/>
          <w:sz w:val="16"/>
          <w:szCs w:val="16"/>
          <w:vertAlign w:val="superscript"/>
        </w:rPr>
        <w:t>\\</w:t>
      </w:r>
      <w:r w:rsidR="00605E0A" w:rsidRPr="00605E0A">
        <w:rPr>
          <w:bCs/>
          <w:sz w:val="16"/>
          <w:szCs w:val="16"/>
          <w:vertAlign w:val="superscript"/>
        </w:rPr>
        <w:t>OPEIU:153</w:t>
      </w:r>
    </w:p>
    <w:sectPr w:rsidR="00347DD1" w:rsidRPr="00605E0A" w:rsidSect="00266B92">
      <w:pgSz w:w="12240" w:h="20160" w:code="5"/>
      <w:pgMar w:top="144" w:right="1152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06D4" w14:textId="77777777" w:rsidR="008F1046" w:rsidRDefault="008F1046" w:rsidP="00766700">
      <w:r>
        <w:separator/>
      </w:r>
    </w:p>
  </w:endnote>
  <w:endnote w:type="continuationSeparator" w:id="0">
    <w:p w14:paraId="44F896D3" w14:textId="77777777" w:rsidR="008F1046" w:rsidRDefault="008F1046" w:rsidP="007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CA3E" w14:textId="77777777" w:rsidR="008F1046" w:rsidRDefault="008F1046" w:rsidP="00766700">
      <w:r>
        <w:separator/>
      </w:r>
    </w:p>
  </w:footnote>
  <w:footnote w:type="continuationSeparator" w:id="0">
    <w:p w14:paraId="70443C89" w14:textId="77777777" w:rsidR="008F1046" w:rsidRDefault="008F1046" w:rsidP="0076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D1"/>
    <w:rsid w:val="000177C8"/>
    <w:rsid w:val="000268E5"/>
    <w:rsid w:val="00052BD5"/>
    <w:rsid w:val="00067FEC"/>
    <w:rsid w:val="00090CD8"/>
    <w:rsid w:val="000B098D"/>
    <w:rsid w:val="000D34AF"/>
    <w:rsid w:val="000D6783"/>
    <w:rsid w:val="000F10B2"/>
    <w:rsid w:val="00111324"/>
    <w:rsid w:val="00111351"/>
    <w:rsid w:val="00115B6B"/>
    <w:rsid w:val="0013169F"/>
    <w:rsid w:val="00131EF4"/>
    <w:rsid w:val="0013674A"/>
    <w:rsid w:val="0014659A"/>
    <w:rsid w:val="00155337"/>
    <w:rsid w:val="001661FD"/>
    <w:rsid w:val="00166E37"/>
    <w:rsid w:val="00167B85"/>
    <w:rsid w:val="00193ABC"/>
    <w:rsid w:val="00197B1E"/>
    <w:rsid w:val="001C0EFA"/>
    <w:rsid w:val="001E1F4F"/>
    <w:rsid w:val="001E7BB4"/>
    <w:rsid w:val="00207DD6"/>
    <w:rsid w:val="00216C76"/>
    <w:rsid w:val="00233EFB"/>
    <w:rsid w:val="00236B86"/>
    <w:rsid w:val="00255B58"/>
    <w:rsid w:val="00257968"/>
    <w:rsid w:val="00263B2E"/>
    <w:rsid w:val="00266B92"/>
    <w:rsid w:val="00266EB6"/>
    <w:rsid w:val="0027045D"/>
    <w:rsid w:val="00272FDE"/>
    <w:rsid w:val="00296D75"/>
    <w:rsid w:val="002A6745"/>
    <w:rsid w:val="002B766C"/>
    <w:rsid w:val="002C3D0F"/>
    <w:rsid w:val="002C5AEB"/>
    <w:rsid w:val="002D284C"/>
    <w:rsid w:val="002D4788"/>
    <w:rsid w:val="002E10CF"/>
    <w:rsid w:val="002E15D5"/>
    <w:rsid w:val="002F2F51"/>
    <w:rsid w:val="00302F90"/>
    <w:rsid w:val="00325F0D"/>
    <w:rsid w:val="003349FA"/>
    <w:rsid w:val="00335649"/>
    <w:rsid w:val="00337317"/>
    <w:rsid w:val="003430DE"/>
    <w:rsid w:val="00347DD1"/>
    <w:rsid w:val="00354322"/>
    <w:rsid w:val="0036080A"/>
    <w:rsid w:val="00361AF3"/>
    <w:rsid w:val="00367548"/>
    <w:rsid w:val="00370B4A"/>
    <w:rsid w:val="00386917"/>
    <w:rsid w:val="003A243A"/>
    <w:rsid w:val="003A54DB"/>
    <w:rsid w:val="003B4321"/>
    <w:rsid w:val="003C08BE"/>
    <w:rsid w:val="003C5CEA"/>
    <w:rsid w:val="003C7520"/>
    <w:rsid w:val="003D2ABC"/>
    <w:rsid w:val="003E016D"/>
    <w:rsid w:val="003E2576"/>
    <w:rsid w:val="003E377B"/>
    <w:rsid w:val="003E56B5"/>
    <w:rsid w:val="003F4245"/>
    <w:rsid w:val="003F459F"/>
    <w:rsid w:val="004133F1"/>
    <w:rsid w:val="0041622E"/>
    <w:rsid w:val="00420709"/>
    <w:rsid w:val="00430F1B"/>
    <w:rsid w:val="00430F6B"/>
    <w:rsid w:val="00434545"/>
    <w:rsid w:val="00436E54"/>
    <w:rsid w:val="0045582B"/>
    <w:rsid w:val="0046494E"/>
    <w:rsid w:val="00472B19"/>
    <w:rsid w:val="00484B0A"/>
    <w:rsid w:val="00485E88"/>
    <w:rsid w:val="00487242"/>
    <w:rsid w:val="004B0CD9"/>
    <w:rsid w:val="004B1526"/>
    <w:rsid w:val="004B44A9"/>
    <w:rsid w:val="004B7160"/>
    <w:rsid w:val="004C3C56"/>
    <w:rsid w:val="004C61AD"/>
    <w:rsid w:val="004C6200"/>
    <w:rsid w:val="004C65C4"/>
    <w:rsid w:val="004E5A7D"/>
    <w:rsid w:val="004F6110"/>
    <w:rsid w:val="004F72B3"/>
    <w:rsid w:val="005204A7"/>
    <w:rsid w:val="005241EB"/>
    <w:rsid w:val="00534510"/>
    <w:rsid w:val="005359D8"/>
    <w:rsid w:val="00535C46"/>
    <w:rsid w:val="005442ED"/>
    <w:rsid w:val="005539B8"/>
    <w:rsid w:val="00556072"/>
    <w:rsid w:val="00556E86"/>
    <w:rsid w:val="00560D07"/>
    <w:rsid w:val="00562464"/>
    <w:rsid w:val="00566669"/>
    <w:rsid w:val="005759EF"/>
    <w:rsid w:val="00581A45"/>
    <w:rsid w:val="00586359"/>
    <w:rsid w:val="005869A7"/>
    <w:rsid w:val="005874DA"/>
    <w:rsid w:val="005920F2"/>
    <w:rsid w:val="00592A16"/>
    <w:rsid w:val="005932C6"/>
    <w:rsid w:val="00593CD9"/>
    <w:rsid w:val="005F5869"/>
    <w:rsid w:val="00601012"/>
    <w:rsid w:val="00605E0A"/>
    <w:rsid w:val="00631AC1"/>
    <w:rsid w:val="00643A80"/>
    <w:rsid w:val="00650182"/>
    <w:rsid w:val="006554AB"/>
    <w:rsid w:val="006637F0"/>
    <w:rsid w:val="0067003C"/>
    <w:rsid w:val="006728EB"/>
    <w:rsid w:val="0068161D"/>
    <w:rsid w:val="00686C7B"/>
    <w:rsid w:val="00693B6D"/>
    <w:rsid w:val="00695D12"/>
    <w:rsid w:val="006B34D3"/>
    <w:rsid w:val="006B39DF"/>
    <w:rsid w:val="006C1315"/>
    <w:rsid w:val="006C15AE"/>
    <w:rsid w:val="006D1F2E"/>
    <w:rsid w:val="006D35FE"/>
    <w:rsid w:val="006D46F3"/>
    <w:rsid w:val="006D4A8C"/>
    <w:rsid w:val="006E10A1"/>
    <w:rsid w:val="00703973"/>
    <w:rsid w:val="00703BCE"/>
    <w:rsid w:val="007111AD"/>
    <w:rsid w:val="0071529D"/>
    <w:rsid w:val="00715F7E"/>
    <w:rsid w:val="007228B2"/>
    <w:rsid w:val="00730A14"/>
    <w:rsid w:val="007421BD"/>
    <w:rsid w:val="007517F2"/>
    <w:rsid w:val="007617EE"/>
    <w:rsid w:val="00766700"/>
    <w:rsid w:val="00776C24"/>
    <w:rsid w:val="00780217"/>
    <w:rsid w:val="00793D43"/>
    <w:rsid w:val="00795CA8"/>
    <w:rsid w:val="007A2FB0"/>
    <w:rsid w:val="007C43ED"/>
    <w:rsid w:val="007D4E21"/>
    <w:rsid w:val="007F0B86"/>
    <w:rsid w:val="007F67F0"/>
    <w:rsid w:val="007F6964"/>
    <w:rsid w:val="00801307"/>
    <w:rsid w:val="00810B8C"/>
    <w:rsid w:val="00811BD3"/>
    <w:rsid w:val="008150D2"/>
    <w:rsid w:val="00817A47"/>
    <w:rsid w:val="00817D39"/>
    <w:rsid w:val="00823B58"/>
    <w:rsid w:val="00833107"/>
    <w:rsid w:val="00833D5D"/>
    <w:rsid w:val="00835B48"/>
    <w:rsid w:val="00851A05"/>
    <w:rsid w:val="00852C90"/>
    <w:rsid w:val="00857C53"/>
    <w:rsid w:val="00860387"/>
    <w:rsid w:val="008726D4"/>
    <w:rsid w:val="0087581C"/>
    <w:rsid w:val="00882676"/>
    <w:rsid w:val="00884FF5"/>
    <w:rsid w:val="00890DEB"/>
    <w:rsid w:val="008C11F4"/>
    <w:rsid w:val="008C151F"/>
    <w:rsid w:val="008E07CB"/>
    <w:rsid w:val="008E138A"/>
    <w:rsid w:val="008F1046"/>
    <w:rsid w:val="009062E0"/>
    <w:rsid w:val="009124F0"/>
    <w:rsid w:val="00913E86"/>
    <w:rsid w:val="00926DB7"/>
    <w:rsid w:val="00931E62"/>
    <w:rsid w:val="00932434"/>
    <w:rsid w:val="00932F58"/>
    <w:rsid w:val="00951647"/>
    <w:rsid w:val="00954DF6"/>
    <w:rsid w:val="00962D0C"/>
    <w:rsid w:val="00965EE6"/>
    <w:rsid w:val="00966880"/>
    <w:rsid w:val="00967C28"/>
    <w:rsid w:val="0097237B"/>
    <w:rsid w:val="00996646"/>
    <w:rsid w:val="009B3987"/>
    <w:rsid w:val="009B5990"/>
    <w:rsid w:val="009C181F"/>
    <w:rsid w:val="009D287B"/>
    <w:rsid w:val="009F146A"/>
    <w:rsid w:val="009F5FC2"/>
    <w:rsid w:val="00A01D55"/>
    <w:rsid w:val="00A059B8"/>
    <w:rsid w:val="00A147E4"/>
    <w:rsid w:val="00A236D0"/>
    <w:rsid w:val="00A23945"/>
    <w:rsid w:val="00A24E26"/>
    <w:rsid w:val="00A34593"/>
    <w:rsid w:val="00A35949"/>
    <w:rsid w:val="00A37FD5"/>
    <w:rsid w:val="00A41097"/>
    <w:rsid w:val="00A428C9"/>
    <w:rsid w:val="00A6558A"/>
    <w:rsid w:val="00A8776A"/>
    <w:rsid w:val="00A958E1"/>
    <w:rsid w:val="00AB0908"/>
    <w:rsid w:val="00AB0A18"/>
    <w:rsid w:val="00AB2E5D"/>
    <w:rsid w:val="00AB45EF"/>
    <w:rsid w:val="00AB6F47"/>
    <w:rsid w:val="00AB7B66"/>
    <w:rsid w:val="00AC128E"/>
    <w:rsid w:val="00AC1CA3"/>
    <w:rsid w:val="00AC60C9"/>
    <w:rsid w:val="00AD0751"/>
    <w:rsid w:val="00AD0894"/>
    <w:rsid w:val="00AF3E9A"/>
    <w:rsid w:val="00B25C06"/>
    <w:rsid w:val="00B439C3"/>
    <w:rsid w:val="00B43F31"/>
    <w:rsid w:val="00B953BF"/>
    <w:rsid w:val="00BC004E"/>
    <w:rsid w:val="00BC47B0"/>
    <w:rsid w:val="00BD77B6"/>
    <w:rsid w:val="00C07449"/>
    <w:rsid w:val="00C17550"/>
    <w:rsid w:val="00C17DDC"/>
    <w:rsid w:val="00C272CE"/>
    <w:rsid w:val="00C37252"/>
    <w:rsid w:val="00C60FED"/>
    <w:rsid w:val="00C6191D"/>
    <w:rsid w:val="00C76C64"/>
    <w:rsid w:val="00C81963"/>
    <w:rsid w:val="00C923F8"/>
    <w:rsid w:val="00C97201"/>
    <w:rsid w:val="00CA7C78"/>
    <w:rsid w:val="00CB0557"/>
    <w:rsid w:val="00CC3270"/>
    <w:rsid w:val="00CD175A"/>
    <w:rsid w:val="00CE0458"/>
    <w:rsid w:val="00CE1365"/>
    <w:rsid w:val="00D15A91"/>
    <w:rsid w:val="00D2030C"/>
    <w:rsid w:val="00D259FD"/>
    <w:rsid w:val="00D419FD"/>
    <w:rsid w:val="00D43F43"/>
    <w:rsid w:val="00D5120A"/>
    <w:rsid w:val="00D5305B"/>
    <w:rsid w:val="00D547A8"/>
    <w:rsid w:val="00D56AAE"/>
    <w:rsid w:val="00D60EA4"/>
    <w:rsid w:val="00D67F72"/>
    <w:rsid w:val="00D8177B"/>
    <w:rsid w:val="00D84970"/>
    <w:rsid w:val="00D84C32"/>
    <w:rsid w:val="00D86C18"/>
    <w:rsid w:val="00D933E6"/>
    <w:rsid w:val="00DB1DB3"/>
    <w:rsid w:val="00DC38A0"/>
    <w:rsid w:val="00DC6C50"/>
    <w:rsid w:val="00DD0A0A"/>
    <w:rsid w:val="00DD0D4E"/>
    <w:rsid w:val="00DF0FA8"/>
    <w:rsid w:val="00DF4547"/>
    <w:rsid w:val="00E00BE4"/>
    <w:rsid w:val="00E01474"/>
    <w:rsid w:val="00E04E1D"/>
    <w:rsid w:val="00E144E5"/>
    <w:rsid w:val="00E23506"/>
    <w:rsid w:val="00E26ACE"/>
    <w:rsid w:val="00E57E03"/>
    <w:rsid w:val="00E705FB"/>
    <w:rsid w:val="00E70A59"/>
    <w:rsid w:val="00E75D2D"/>
    <w:rsid w:val="00E81882"/>
    <w:rsid w:val="00E96902"/>
    <w:rsid w:val="00EC1E8C"/>
    <w:rsid w:val="00EC49E8"/>
    <w:rsid w:val="00ED13BA"/>
    <w:rsid w:val="00EE2183"/>
    <w:rsid w:val="00EE5A4D"/>
    <w:rsid w:val="00EE7AF8"/>
    <w:rsid w:val="00F01AEC"/>
    <w:rsid w:val="00F21997"/>
    <w:rsid w:val="00F22BAC"/>
    <w:rsid w:val="00F248CE"/>
    <w:rsid w:val="00F30361"/>
    <w:rsid w:val="00F3069F"/>
    <w:rsid w:val="00F45CAD"/>
    <w:rsid w:val="00F527D4"/>
    <w:rsid w:val="00F57E6D"/>
    <w:rsid w:val="00F75AD7"/>
    <w:rsid w:val="00F75CAB"/>
    <w:rsid w:val="00F84C6C"/>
    <w:rsid w:val="00F872D6"/>
    <w:rsid w:val="00F90BD6"/>
    <w:rsid w:val="00F92906"/>
    <w:rsid w:val="00FA4961"/>
    <w:rsid w:val="00FA67A3"/>
    <w:rsid w:val="00FA6A6D"/>
    <w:rsid w:val="00FB0954"/>
    <w:rsid w:val="00FB110F"/>
    <w:rsid w:val="00FC3F90"/>
    <w:rsid w:val="00FD39CC"/>
    <w:rsid w:val="00FD7AF0"/>
    <w:rsid w:val="00FE41CB"/>
    <w:rsid w:val="00FE5EF4"/>
    <w:rsid w:val="00FE66F1"/>
    <w:rsid w:val="00FE7D82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F62C6"/>
  <w15:chartTrackingRefBased/>
  <w15:docId w15:val="{0EB700A4-175A-461F-973C-829F17D9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7F0"/>
    <w:pPr>
      <w:spacing w:before="100" w:beforeAutospacing="1" w:after="100" w:afterAutospacing="1"/>
    </w:pPr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0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00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62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e@njaflci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86E9-5487-4B04-8893-2BBF2453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Shea</dc:creator>
  <cp:keywords/>
  <dc:description/>
  <cp:lastModifiedBy>Will Hayward</cp:lastModifiedBy>
  <cp:revision>4</cp:revision>
  <cp:lastPrinted>2024-09-24T17:14:00Z</cp:lastPrinted>
  <dcterms:created xsi:type="dcterms:W3CDTF">2024-09-27T15:08:00Z</dcterms:created>
  <dcterms:modified xsi:type="dcterms:W3CDTF">2024-09-27T15:08:00Z</dcterms:modified>
</cp:coreProperties>
</file>